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50446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545/42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545/427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50446" w:rsidRDefault="00250446" w:rsidP="00F16925">
      <w:r>
        <w:t xml:space="preserve">Divisorio colorato composto da pannelli in HPL di diverse colorazioni dimensione 125x75h cm, fissati e su montanti in acciaio di sezione 5x5 cm altezza 150 cm, dotati di </w:t>
      </w:r>
      <w:proofErr w:type="spellStart"/>
      <w:r>
        <w:t>coprivite</w:t>
      </w:r>
      <w:proofErr w:type="spellEnd"/>
      <w:r>
        <w:t xml:space="preserve"> di sicurezza in plastica. Disponibile anche cancello su richiesta</w:t>
      </w:r>
    </w:p>
    <w:p w:rsidR="00F16925" w:rsidRDefault="00B4493C" w:rsidP="00F16925">
      <w:r>
        <w:t xml:space="preserve">Categoria: </w:t>
      </w:r>
      <w:r w:rsidR="006511D5">
        <w:t>Staccionate</w:t>
      </w:r>
    </w:p>
    <w:p w:rsidR="0053405B" w:rsidRDefault="0053405B" w:rsidP="00281AB3">
      <w:r>
        <w:t xml:space="preserve">Codice: </w:t>
      </w:r>
      <w:r w:rsidR="00250446">
        <w:t>EP35001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0446"/>
    <w:rsid w:val="00252185"/>
    <w:rsid w:val="00281AB3"/>
    <w:rsid w:val="00284B08"/>
    <w:rsid w:val="003063C4"/>
    <w:rsid w:val="003225ED"/>
    <w:rsid w:val="00387B67"/>
    <w:rsid w:val="00432EB6"/>
    <w:rsid w:val="004467A6"/>
    <w:rsid w:val="00456BF7"/>
    <w:rsid w:val="00461EB6"/>
    <w:rsid w:val="004717D6"/>
    <w:rsid w:val="004B7EA9"/>
    <w:rsid w:val="004C1C07"/>
    <w:rsid w:val="0053405B"/>
    <w:rsid w:val="00582680"/>
    <w:rsid w:val="00595DFA"/>
    <w:rsid w:val="005D77D3"/>
    <w:rsid w:val="006511D5"/>
    <w:rsid w:val="006A09E9"/>
    <w:rsid w:val="00704629"/>
    <w:rsid w:val="00754F91"/>
    <w:rsid w:val="00897AE7"/>
    <w:rsid w:val="008B0A4E"/>
    <w:rsid w:val="008C5704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4471C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2015-09-03T09:35:00Z</dcterms:created>
  <dcterms:modified xsi:type="dcterms:W3CDTF">2015-09-03T09:35:00Z</dcterms:modified>
</cp:coreProperties>
</file>