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8268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56/43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56/431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82680" w:rsidRDefault="00582680" w:rsidP="00F16925">
      <w:r>
        <w:t xml:space="preserve">Altalena esagonale con 6 seggiolini misti, realizzata con struttura soprastante interamente in acciaio zincato e verniciato e pali portanti a sezione circolare in pino nordico impregnato in autoclave. L'assemblaggio è effettuato con viteria in acciaio zincato, protetto con margheritine </w:t>
      </w:r>
      <w:proofErr w:type="spellStart"/>
      <w:r>
        <w:t>coprivite</w:t>
      </w:r>
      <w:proofErr w:type="spellEnd"/>
      <w:r>
        <w:t xml:space="preserve"> di sicurezza in plastica. Seggiolini, catene e snodi di sicurezza sono conformi alle norme UNI 1176-2.</w:t>
      </w:r>
    </w:p>
    <w:p w:rsidR="00F16925" w:rsidRDefault="00B4493C" w:rsidP="00F16925">
      <w:r>
        <w:t xml:space="preserve">Categoria: </w:t>
      </w:r>
      <w:r w:rsidR="00582680">
        <w:t>Altalene in Legno</w:t>
      </w:r>
    </w:p>
    <w:p w:rsidR="0053405B" w:rsidRDefault="0053405B" w:rsidP="00281AB3">
      <w:r>
        <w:t xml:space="preserve">Codice: </w:t>
      </w:r>
      <w:r w:rsidR="00F16925">
        <w:t>EP0</w:t>
      </w:r>
      <w:r w:rsidR="00582680">
        <w:t>2228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>
      <w:bookmarkStart w:id="0" w:name="_GoBack"/>
      <w:bookmarkEnd w:id="0"/>
    </w:p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387B67"/>
    <w:rsid w:val="00432EB6"/>
    <w:rsid w:val="004467A6"/>
    <w:rsid w:val="00456BF7"/>
    <w:rsid w:val="00461EB6"/>
    <w:rsid w:val="004717D6"/>
    <w:rsid w:val="004B7EA9"/>
    <w:rsid w:val="004C1C07"/>
    <w:rsid w:val="0053405B"/>
    <w:rsid w:val="00582680"/>
    <w:rsid w:val="00595DFA"/>
    <w:rsid w:val="005D77D3"/>
    <w:rsid w:val="006A09E9"/>
    <w:rsid w:val="00704629"/>
    <w:rsid w:val="00754F91"/>
    <w:rsid w:val="00897AE7"/>
    <w:rsid w:val="008B0A4E"/>
    <w:rsid w:val="008C5704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4471C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2015-09-01T08:00:00Z</dcterms:created>
  <dcterms:modified xsi:type="dcterms:W3CDTF">2015-09-01T08:00:00Z</dcterms:modified>
</cp:coreProperties>
</file>