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B244A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1784/149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784/1496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B244A" w:rsidRDefault="002B244A" w:rsidP="00281AB3">
      <w:r>
        <w:t>è un modello di arredo bar moderno ed essenziale, con soluzioni tecniche innovative. La sua struttura è formata da piani in alluminio ossidati, da mensole illuminate con lampade al neon, da piani in acciaio inox e granito. Il linear dà la possibilità di scegliere il colore tra centinaia di opzioni, rendendolo flessibile ed adatto ad ogni locale.</w:t>
      </w:r>
    </w:p>
    <w:p w:rsidR="002B244A" w:rsidRDefault="00B4493C" w:rsidP="00281AB3">
      <w:r>
        <w:t>Categoria:</w:t>
      </w:r>
      <w:r w:rsidR="002B244A">
        <w:t xml:space="preserve"> </w:t>
      </w:r>
      <w:r w:rsidR="002B244A">
        <w:t xml:space="preserve">Banchi Bar </w:t>
      </w:r>
      <w:bookmarkStart w:id="0" w:name="_GoBack"/>
      <w:bookmarkEnd w:id="0"/>
      <w:r>
        <w:t xml:space="preserve"> </w:t>
      </w:r>
    </w:p>
    <w:p w:rsidR="0053405B" w:rsidRDefault="0053405B" w:rsidP="00281AB3">
      <w:r>
        <w:t xml:space="preserve">Codice: </w:t>
      </w:r>
      <w:r w:rsidR="002B244A">
        <w:t>2450002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17247"/>
    <w:rsid w:val="0015345F"/>
    <w:rsid w:val="001B0538"/>
    <w:rsid w:val="001B3654"/>
    <w:rsid w:val="001F39EC"/>
    <w:rsid w:val="00252185"/>
    <w:rsid w:val="00281AB3"/>
    <w:rsid w:val="00284B08"/>
    <w:rsid w:val="00294D02"/>
    <w:rsid w:val="002A6B83"/>
    <w:rsid w:val="002B244A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92AB3"/>
    <w:rsid w:val="00597B49"/>
    <w:rsid w:val="00622CCB"/>
    <w:rsid w:val="006B7635"/>
    <w:rsid w:val="00704629"/>
    <w:rsid w:val="00777721"/>
    <w:rsid w:val="00784D5D"/>
    <w:rsid w:val="00897AE7"/>
    <w:rsid w:val="008B7C4C"/>
    <w:rsid w:val="008E0C72"/>
    <w:rsid w:val="0090105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E9727D"/>
    <w:rsid w:val="00F73C2A"/>
    <w:rsid w:val="00FD5058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2015-04-01T10:15:00Z</dcterms:created>
  <dcterms:modified xsi:type="dcterms:W3CDTF">2015-04-01T10:15:00Z</dcterms:modified>
</cp:coreProperties>
</file>