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C3161">
      <w:r>
        <w:rPr>
          <w:noProof/>
        </w:rPr>
        <w:drawing>
          <wp:inline distT="0" distB="0" distL="0" distR="0">
            <wp:extent cx="4610100" cy="4286250"/>
            <wp:effectExtent l="0" t="0" r="0" b="0"/>
            <wp:docPr id="6" name="Immagine 6" descr="http://www.dimensionecomunita.it/img/prodotti/1608/132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608/132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C3161" w:rsidRDefault="004C3161" w:rsidP="00281AB3">
      <w:r>
        <w:t>Carrello porta pc, in tubolare d'acciaio, dotato di tastiera estraibile, ripiani porta monitor e porta pc. Fornito di rotelle piroettanti. Dimensioni: 100x50x70 (h) cm.</w:t>
      </w:r>
    </w:p>
    <w:p w:rsidR="004B7EA9" w:rsidRDefault="00B4493C" w:rsidP="00281AB3">
      <w:r>
        <w:t xml:space="preserve">Categoria: </w:t>
      </w:r>
      <w:r w:rsidR="00284B08">
        <w:t>Armadi</w:t>
      </w:r>
      <w:r w:rsidR="0050554E">
        <w:t xml:space="preserve"> in metallo</w:t>
      </w:r>
    </w:p>
    <w:p w:rsidR="0053405B" w:rsidRDefault="0053405B" w:rsidP="00281AB3">
      <w:r>
        <w:t xml:space="preserve">Codice: </w:t>
      </w:r>
      <w:r w:rsidR="004C3161">
        <w:t>AC21005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4C3161"/>
    <w:rsid w:val="0050554E"/>
    <w:rsid w:val="0053405B"/>
    <w:rsid w:val="005D4C7C"/>
    <w:rsid w:val="00704629"/>
    <w:rsid w:val="00897AE7"/>
    <w:rsid w:val="008E0C72"/>
    <w:rsid w:val="0090105D"/>
    <w:rsid w:val="00A369EF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138FD"/>
    <w:rsid w:val="00E61D9A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2015-03-19T08:38:00Z</dcterms:created>
  <dcterms:modified xsi:type="dcterms:W3CDTF">2015-03-19T08:38:00Z</dcterms:modified>
</cp:coreProperties>
</file>