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E754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032/19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032/194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7540" w:rsidRDefault="00FE7540" w:rsidP="00FE7540">
      <w:r>
        <w:t xml:space="preserve">Elemento di sicurezza in </w:t>
      </w:r>
      <w:proofErr w:type="spellStart"/>
      <w:r>
        <w:t>hpl</w:t>
      </w:r>
      <w:proofErr w:type="spellEnd"/>
      <w:r>
        <w:t>, da posizionare in</w:t>
      </w:r>
    </w:p>
    <w:p w:rsidR="00FE7540" w:rsidRDefault="00FE7540" w:rsidP="00FE7540">
      <w:r>
        <w:t>corrispondenza degli accessi a scivoli e arrampicate, il</w:t>
      </w:r>
    </w:p>
    <w:p w:rsidR="00FE7540" w:rsidRDefault="00FE7540" w:rsidP="00FE7540">
      <w:r>
        <w:t>pannello è dotato di fori per il fissaggio alla struttura</w:t>
      </w:r>
    </w:p>
    <w:p w:rsidR="00FE7540" w:rsidRDefault="00FE7540" w:rsidP="00FE7540">
      <w:r>
        <w:t>portante. In questo modo è garantita l'accessibilità al</w:t>
      </w:r>
    </w:p>
    <w:p w:rsidR="00FE7540" w:rsidRDefault="00FE7540" w:rsidP="00FE7540">
      <w:r>
        <w:t>gioco rispettando le normative vigenti in materia di</w:t>
      </w:r>
    </w:p>
    <w:p w:rsidR="00FE7540" w:rsidRDefault="00FE7540" w:rsidP="00FE7540">
      <w:r>
        <w:t>sicurezza.</w:t>
      </w:r>
    </w:p>
    <w:p w:rsidR="00FE7540" w:rsidRDefault="00FE7540" w:rsidP="00FE7540">
      <w:r>
        <w:t>Disponibile in vari colori.</w:t>
      </w:r>
    </w:p>
    <w:p w:rsidR="002B6665" w:rsidRDefault="00FE7540" w:rsidP="00FE7540">
      <w:r>
        <w:t>Dimensioni: 19x64 cm.</w:t>
      </w:r>
    </w:p>
    <w:p w:rsidR="0053405B" w:rsidRDefault="00B4493C" w:rsidP="00281AB3">
      <w:r w:rsidRPr="00C173F8">
        <w:lastRenderedPageBreak/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BC4544">
        <w:t>535</w:t>
      </w:r>
      <w:r w:rsidR="00FE7540">
        <w:t>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2B6665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C4544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73C2A"/>
    <w:rsid w:val="00FA1CB2"/>
    <w:rsid w:val="00FB1249"/>
    <w:rsid w:val="00FC02BF"/>
    <w:rsid w:val="00FD5F0C"/>
    <w:rsid w:val="00F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2014-11-26T11:35:00Z</dcterms:created>
  <dcterms:modified xsi:type="dcterms:W3CDTF">2014-11-26T11:35:00Z</dcterms:modified>
</cp:coreProperties>
</file>