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2712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604/132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604/132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2712C" w:rsidRDefault="0042712C" w:rsidP="0042712C">
      <w:r>
        <w:t>Armadio in metallo con ante a battente versione</w:t>
      </w:r>
    </w:p>
    <w:p w:rsidR="0042712C" w:rsidRDefault="0042712C" w:rsidP="0042712C">
      <w:r>
        <w:t>spogliatoio, con ripiano superiore portaoggetti e</w:t>
      </w:r>
    </w:p>
    <w:p w:rsidR="0042712C" w:rsidRDefault="0042712C" w:rsidP="0042712C">
      <w:r>
        <w:t>sottostante separazione pulito/sporco.</w:t>
      </w:r>
    </w:p>
    <w:p w:rsidR="0042712C" w:rsidRDefault="0042712C" w:rsidP="0042712C">
      <w:r>
        <w:t>Struttura in lamiera spessore 7/10 verniciata RAL</w:t>
      </w:r>
    </w:p>
    <w:p w:rsidR="0042712C" w:rsidRDefault="0042712C" w:rsidP="0042712C">
      <w:r>
        <w:t>7038.</w:t>
      </w:r>
    </w:p>
    <w:p w:rsidR="0042712C" w:rsidRDefault="0042712C" w:rsidP="0042712C">
      <w:r>
        <w:t>Ante montate su cerniere interne antiscasso, dotate di</w:t>
      </w:r>
    </w:p>
    <w:p w:rsidR="0042712C" w:rsidRDefault="0042712C" w:rsidP="0042712C">
      <w:r>
        <w:t>feritoie per aerazione interna. Dotato di serratura con</w:t>
      </w:r>
    </w:p>
    <w:p w:rsidR="0042712C" w:rsidRDefault="0042712C" w:rsidP="0042712C">
      <w:r>
        <w:t>chiave.</w:t>
      </w:r>
    </w:p>
    <w:p w:rsidR="0042712C" w:rsidRDefault="0042712C" w:rsidP="0042712C">
      <w:r>
        <w:t>Misure disponibili cm:</w:t>
      </w:r>
    </w:p>
    <w:p w:rsidR="0042712C" w:rsidRDefault="0042712C" w:rsidP="0042712C">
      <w:r>
        <w:t>43x47x180h (1 posto)</w:t>
      </w:r>
    </w:p>
    <w:p w:rsidR="0042712C" w:rsidRDefault="0042712C" w:rsidP="0042712C">
      <w:r>
        <w:lastRenderedPageBreak/>
        <w:t>80x47x180h (2 posti)</w:t>
      </w:r>
    </w:p>
    <w:p w:rsidR="0042712C" w:rsidRDefault="0042712C" w:rsidP="0042712C">
      <w:r>
        <w:t>Opzionale tetto inclinato che porta l'altezza totale a</w:t>
      </w:r>
    </w:p>
    <w:p w:rsidR="0042712C" w:rsidRDefault="0042712C" w:rsidP="0042712C">
      <w:r>
        <w:t>cm. 200</w:t>
      </w:r>
    </w:p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42712C">
        <w:t>RA21007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25D66"/>
    <w:rsid w:val="001331DE"/>
    <w:rsid w:val="001359DF"/>
    <w:rsid w:val="0015345F"/>
    <w:rsid w:val="001811B0"/>
    <w:rsid w:val="001B0538"/>
    <w:rsid w:val="001B676C"/>
    <w:rsid w:val="00252185"/>
    <w:rsid w:val="00281AB3"/>
    <w:rsid w:val="003063C4"/>
    <w:rsid w:val="003225ED"/>
    <w:rsid w:val="003A1723"/>
    <w:rsid w:val="0042712C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7E126B"/>
    <w:rsid w:val="00845B9C"/>
    <w:rsid w:val="00897AE7"/>
    <w:rsid w:val="008D2D56"/>
    <w:rsid w:val="008E0C72"/>
    <w:rsid w:val="0090105D"/>
    <w:rsid w:val="009E7AA0"/>
    <w:rsid w:val="00AA0B19"/>
    <w:rsid w:val="00AD1440"/>
    <w:rsid w:val="00AF3A4B"/>
    <w:rsid w:val="00B06358"/>
    <w:rsid w:val="00B4493C"/>
    <w:rsid w:val="00B876CA"/>
    <w:rsid w:val="00BA6EB9"/>
    <w:rsid w:val="00C32E04"/>
    <w:rsid w:val="00C5353F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2014-11-12T10:46:00Z</dcterms:created>
  <dcterms:modified xsi:type="dcterms:W3CDTF">2014-11-12T10:46:00Z</dcterms:modified>
</cp:coreProperties>
</file>