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48497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052/197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052/197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84972" w:rsidRDefault="00484972" w:rsidP="00484972">
      <w:r>
        <w:t>Armadio attrezzato, realizzato interamente in</w:t>
      </w:r>
    </w:p>
    <w:p w:rsidR="00484972" w:rsidRDefault="00484972" w:rsidP="00484972">
      <w:r>
        <w:t>multistrato placcato con laminato (avorio o grigio),</w:t>
      </w:r>
    </w:p>
    <w:p w:rsidR="00484972" w:rsidRDefault="00484972" w:rsidP="00484972">
      <w:r>
        <w:t>composto da elementi collegati tramite cerniere in</w:t>
      </w:r>
    </w:p>
    <w:p w:rsidR="00484972" w:rsidRDefault="00484972" w:rsidP="00484972">
      <w:r>
        <w:t>acciaio, che permettono a questa struttura di aprirsi,</w:t>
      </w:r>
    </w:p>
    <w:p w:rsidR="00484972" w:rsidRDefault="00484972" w:rsidP="00484972">
      <w:r>
        <w:t>chiudersi e spostarsi a seconda delle esigenze.</w:t>
      </w:r>
    </w:p>
    <w:p w:rsidR="00484972" w:rsidRDefault="00484972" w:rsidP="00484972">
      <w:r>
        <w:t>L'interno è studiato in 2 versioni, (armadio pittura e</w:t>
      </w:r>
    </w:p>
    <w:p w:rsidR="00484972" w:rsidRDefault="00484972" w:rsidP="00484972">
      <w:r>
        <w:t xml:space="preserve">armadio travasi) e </w:t>
      </w:r>
      <w:proofErr w:type="spellStart"/>
      <w:r>
        <w:t>puo'</w:t>
      </w:r>
      <w:proofErr w:type="spellEnd"/>
      <w:r>
        <w:t xml:space="preserve"> facilmente adattarsi ad ogni</w:t>
      </w:r>
    </w:p>
    <w:p w:rsidR="00484972" w:rsidRDefault="00484972" w:rsidP="00484972">
      <w:r>
        <w:t>spazio, con i suoi infiniti contenitori, ripiani ed</w:t>
      </w:r>
    </w:p>
    <w:p w:rsidR="00484972" w:rsidRDefault="00484972" w:rsidP="00484972">
      <w:r>
        <w:t>elementi di interazione per i più piccoli.</w:t>
      </w:r>
    </w:p>
    <w:p w:rsidR="00484972" w:rsidRDefault="00484972" w:rsidP="00484972">
      <w:r>
        <w:lastRenderedPageBreak/>
        <w:t>Ideale per ricavare angoli simbolici e di laboratorio</w:t>
      </w:r>
    </w:p>
    <w:p w:rsidR="00484972" w:rsidRDefault="00484972" w:rsidP="00484972">
      <w:r>
        <w:t>mobili, che entrano in funzione solo quando</w:t>
      </w:r>
    </w:p>
    <w:p w:rsidR="00484972" w:rsidRDefault="00484972" w:rsidP="00484972">
      <w:r>
        <w:t>necessario, e possano essere spostati nel caso non</w:t>
      </w:r>
    </w:p>
    <w:p w:rsidR="00484972" w:rsidRDefault="00484972" w:rsidP="00484972">
      <w:r>
        <w:t>servano più.</w:t>
      </w:r>
    </w:p>
    <w:p w:rsidR="00484972" w:rsidRDefault="00484972" w:rsidP="00484972">
      <w:r>
        <w:t>Dimensioni:</w:t>
      </w:r>
    </w:p>
    <w:p w:rsidR="00484972" w:rsidRDefault="00484972" w:rsidP="00484972">
      <w:r>
        <w:t>100x80x150 (h) cm (versione chiusa)</w:t>
      </w:r>
    </w:p>
    <w:p w:rsidR="006A4DCA" w:rsidRDefault="00484972" w:rsidP="00484972">
      <w:r>
        <w:t>200x40x150 (h) cm (versione aperta)</w:t>
      </w:r>
    </w:p>
    <w:p w:rsidR="00484972" w:rsidRDefault="00484972" w:rsidP="006A4DCA"/>
    <w:p w:rsidR="004B7EA9" w:rsidRPr="00C173F8" w:rsidRDefault="00B4493C" w:rsidP="00281AB3">
      <w:r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484972">
        <w:t>RA03006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F3963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2014-09-22T07:58:00Z</dcterms:created>
  <dcterms:modified xsi:type="dcterms:W3CDTF">2014-09-22T07:58:00Z</dcterms:modified>
</cp:coreProperties>
</file>