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B06358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135/221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135/221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06358" w:rsidRDefault="00B06358" w:rsidP="00B06358">
      <w:r>
        <w:t>Sedia interamente realizzata in multistrato di betulla</w:t>
      </w:r>
    </w:p>
    <w:p w:rsidR="00B06358" w:rsidRDefault="00B06358" w:rsidP="00B06358">
      <w:r>
        <w:t xml:space="preserve">da 15 mm di spessore. Ogni parte è </w:t>
      </w:r>
      <w:proofErr w:type="spellStart"/>
      <w:r>
        <w:t>stondata</w:t>
      </w:r>
      <w:proofErr w:type="spellEnd"/>
      <w:r>
        <w:t xml:space="preserve"> per</w:t>
      </w:r>
    </w:p>
    <w:p w:rsidR="00B06358" w:rsidRDefault="00B06358" w:rsidP="00B06358">
      <w:r>
        <w:t>garantire la massima sicurezza; verniciatura effettuata</w:t>
      </w:r>
    </w:p>
    <w:p w:rsidR="00B06358" w:rsidRDefault="00B06358" w:rsidP="00B06358">
      <w:r>
        <w:t>con vernici atossiche(è possibile avere la sedia</w:t>
      </w:r>
    </w:p>
    <w:p w:rsidR="00B06358" w:rsidRDefault="00B06358" w:rsidP="00B06358">
      <w:proofErr w:type="spellStart"/>
      <w:r>
        <w:t>anelinata</w:t>
      </w:r>
      <w:proofErr w:type="spellEnd"/>
      <w:r>
        <w:t xml:space="preserve"> con colori a scelta del cliente).</w:t>
      </w:r>
    </w:p>
    <w:p w:rsidR="00B06358" w:rsidRDefault="00B06358" w:rsidP="00B06358">
      <w:r>
        <w:t>In questo prodotto si mescola la morbidezza di un</w:t>
      </w:r>
    </w:p>
    <w:p w:rsidR="00B06358" w:rsidRDefault="00B06358" w:rsidP="00B06358">
      <w:r>
        <w:t>fiorellino intagliato nel legno, e la robustezza di una</w:t>
      </w:r>
    </w:p>
    <w:p w:rsidR="00B06358" w:rsidRDefault="00B06358" w:rsidP="00B06358">
      <w:r>
        <w:t>struttura pronta ad affrontare l'uso quotidiano. Dotata</w:t>
      </w:r>
    </w:p>
    <w:p w:rsidR="00B06358" w:rsidRDefault="00B06358" w:rsidP="00B06358">
      <w:r>
        <w:t>di comodi braccioli .</w:t>
      </w:r>
    </w:p>
    <w:p w:rsidR="00B06358" w:rsidRDefault="00B06358" w:rsidP="00B06358">
      <w:r>
        <w:t>Disponibile nella versione nido-materna ed adulto.</w:t>
      </w:r>
    </w:p>
    <w:p w:rsidR="00B06358" w:rsidRDefault="00B06358" w:rsidP="00B06358">
      <w:r>
        <w:lastRenderedPageBreak/>
        <w:t>NON IMPILABILE</w:t>
      </w:r>
    </w:p>
    <w:p w:rsidR="00B06358" w:rsidRDefault="00B06358" w:rsidP="00B06358">
      <w:r>
        <w:t>Tipi di scuola: materna</w:t>
      </w:r>
    </w:p>
    <w:p w:rsidR="00B06358" w:rsidRDefault="00B06358" w:rsidP="00B06358">
      <w:r>
        <w:t>Codice: ES0106x</w:t>
      </w:r>
    </w:p>
    <w:p w:rsidR="00B06358" w:rsidRDefault="00B06358" w:rsidP="00B06358">
      <w:r w:rsidRPr="00B06358">
        <w:t>Categoria: Sedie per bambini</w:t>
      </w:r>
    </w:p>
    <w:sectPr w:rsidR="00B0635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F5563"/>
    <w:rsid w:val="001B0538"/>
    <w:rsid w:val="00252185"/>
    <w:rsid w:val="003063C4"/>
    <w:rsid w:val="003225ED"/>
    <w:rsid w:val="00432EB6"/>
    <w:rsid w:val="00456BF7"/>
    <w:rsid w:val="00461EB6"/>
    <w:rsid w:val="00704629"/>
    <w:rsid w:val="00897AE7"/>
    <w:rsid w:val="008E0C72"/>
    <w:rsid w:val="00AD1440"/>
    <w:rsid w:val="00B06358"/>
    <w:rsid w:val="00CC61CC"/>
    <w:rsid w:val="00DB1677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2014-06-11T07:23:00Z</dcterms:created>
  <dcterms:modified xsi:type="dcterms:W3CDTF">2014-06-11T07:23:00Z</dcterms:modified>
</cp:coreProperties>
</file>