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1E4E2E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282/255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282/255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E4E2E" w:rsidRDefault="001E4E2E" w:rsidP="001E4E2E">
      <w:r>
        <w:t>Materasso sensoriale, in PVC classe 1 resistente al</w:t>
      </w:r>
    </w:p>
    <w:p w:rsidR="001E4E2E" w:rsidRDefault="001E4E2E" w:rsidP="001E4E2E">
      <w:r>
        <w:t>fuoco, senza ftalati, adatto quindi anche a bambini con</w:t>
      </w:r>
    </w:p>
    <w:p w:rsidR="001E4E2E" w:rsidRDefault="001E4E2E" w:rsidP="001E4E2E">
      <w:r>
        <w:t>età inferiore ai 3 anni, interno 100% gommapiuma</w:t>
      </w:r>
    </w:p>
    <w:p w:rsidR="001E4E2E" w:rsidRDefault="001E4E2E" w:rsidP="001E4E2E">
      <w:r>
        <w:t>densità 21kg/</w:t>
      </w:r>
      <w:proofErr w:type="spellStart"/>
      <w:r>
        <w:t>mc</w:t>
      </w:r>
      <w:proofErr w:type="spellEnd"/>
      <w:r>
        <w:t>.</w:t>
      </w:r>
    </w:p>
    <w:p w:rsidR="001E4E2E" w:rsidRDefault="001E4E2E" w:rsidP="001E4E2E">
      <w:r>
        <w:t>Il materasso è dotato di base in PVC antiscivolo,</w:t>
      </w:r>
    </w:p>
    <w:p w:rsidR="001E4E2E" w:rsidRDefault="001E4E2E" w:rsidP="001E4E2E">
      <w:r>
        <w:t>cerniera di sicurezza, è sfoderabile e facilmente</w:t>
      </w:r>
    </w:p>
    <w:p w:rsidR="001E4E2E" w:rsidRDefault="001E4E2E" w:rsidP="001E4E2E">
      <w:r>
        <w:t>lavabile con acqua e sapone senza ausilio di</w:t>
      </w:r>
    </w:p>
    <w:p w:rsidR="001E4E2E" w:rsidRDefault="001E4E2E" w:rsidP="001E4E2E">
      <w:r>
        <w:t>detergenti.</w:t>
      </w:r>
    </w:p>
    <w:p w:rsidR="001E4E2E" w:rsidRDefault="001E4E2E" w:rsidP="001E4E2E">
      <w:r>
        <w:t>Sul lato superiore sono posti 9 cerchi di differente</w:t>
      </w:r>
    </w:p>
    <w:p w:rsidR="001E4E2E" w:rsidRDefault="001E4E2E" w:rsidP="001E4E2E">
      <w:r>
        <w:t>spessore, adatti a creare delle zone a diverso impatto</w:t>
      </w:r>
    </w:p>
    <w:p w:rsidR="001E4E2E" w:rsidRDefault="001E4E2E" w:rsidP="001E4E2E">
      <w:r>
        <w:lastRenderedPageBreak/>
        <w:t>sensoriale per i bambini.</w:t>
      </w:r>
    </w:p>
    <w:p w:rsidR="001E4E2E" w:rsidRDefault="001E4E2E" w:rsidP="001E4E2E">
      <w:r>
        <w:t>Giocando quindi sugli stimoli tattili e visivi, garantiamo</w:t>
      </w:r>
    </w:p>
    <w:p w:rsidR="001E4E2E" w:rsidRDefault="001E4E2E" w:rsidP="001E4E2E">
      <w:r>
        <w:t>un'innumerevole possibilità di attività ludiche ed</w:t>
      </w:r>
    </w:p>
    <w:p w:rsidR="001E4E2E" w:rsidRDefault="001E4E2E" w:rsidP="001E4E2E">
      <w:r>
        <w:t>educative.</w:t>
      </w:r>
    </w:p>
    <w:p w:rsidR="001E4E2E" w:rsidRDefault="001E4E2E" w:rsidP="001E4E2E">
      <w:r>
        <w:t>Dimensioni 150x150 cm</w:t>
      </w:r>
    </w:p>
    <w:p w:rsidR="001E4E2E" w:rsidRDefault="001E4E2E" w:rsidP="001E4E2E">
      <w:r>
        <w:t>Da verificarsi in base alle disponibilità di magazzino</w:t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1E4E2E">
        <w:t>BM36104</w:t>
      </w:r>
    </w:p>
    <w:p w:rsidR="00006077" w:rsidRDefault="00F44730" w:rsidP="00006077">
      <w:r>
        <w:t>Categoria:</w:t>
      </w:r>
      <w:r w:rsidR="00006077" w:rsidRPr="00006077">
        <w:t xml:space="preserve"> </w:t>
      </w:r>
      <w:r w:rsidR="00006077">
        <w:t>Materassi e pavimentazioni</w:t>
      </w:r>
    </w:p>
    <w:p w:rsidR="005A764F" w:rsidRDefault="00006077" w:rsidP="00006077">
      <w:r>
        <w:t>morbide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2014-09-10T09:12:00Z</dcterms:created>
  <dcterms:modified xsi:type="dcterms:W3CDTF">2014-09-10T09:12:00Z</dcterms:modified>
</cp:coreProperties>
</file>