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4610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2" name="Immagine 52" descr="http://www.dimensionecomunita.it/img/prodotti/2345/339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imensionecomunita.it/img/prodotti/2345/339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4610E" w:rsidRDefault="0064610E" w:rsidP="0064610E">
      <w:r>
        <w:t>Serratura a cilindro dotata di 2 chiavi, con</w:t>
      </w:r>
    </w:p>
    <w:p w:rsidR="0020527F" w:rsidRDefault="0064610E" w:rsidP="0064610E">
      <w:r>
        <w:t xml:space="preserve">meccanismo a leva per </w:t>
      </w:r>
      <w:proofErr w:type="spellStart"/>
      <w:r>
        <w:t>armadiature</w:t>
      </w:r>
      <w:proofErr w:type="spellEnd"/>
      <w:r>
        <w:t xml:space="preserve"> e spogliatoi.</w:t>
      </w:r>
      <w:r>
        <w:cr/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64610E">
        <w:t xml:space="preserve"> 920010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DB3315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2014-09-02T09:01:00Z</dcterms:created>
  <dcterms:modified xsi:type="dcterms:W3CDTF">2014-09-02T09:01:00Z</dcterms:modified>
</cp:coreProperties>
</file>