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B159B9" w:rsidP="00F716C1">
      <w:r>
        <w:rPr>
          <w:noProof/>
          <w:lang w:eastAsia="it-IT"/>
        </w:rPr>
        <w:drawing>
          <wp:inline distT="0" distB="0" distL="0" distR="0">
            <wp:extent cx="3228975" cy="2838450"/>
            <wp:effectExtent l="19050" t="0" r="9525" b="0"/>
            <wp:docPr id="2" name="Immagine 1" descr="http://www.dimensionecomunita.it/img/prodotti/2006/189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006/189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B159B9" w:rsidRDefault="00B159B9" w:rsidP="00B159B9">
      <w:r>
        <w:t>Tavolo conico, piano in bilaminato idrofugo, spessore</w:t>
      </w:r>
    </w:p>
    <w:p w:rsidR="00B159B9" w:rsidRDefault="00B159B9" w:rsidP="00B159B9">
      <w:r>
        <w:t>22 mm, in classe E1, privo di formaldeide, con</w:t>
      </w:r>
    </w:p>
    <w:p w:rsidR="00B159B9" w:rsidRDefault="00B159B9" w:rsidP="00B159B9">
      <w:r>
        <w:t>superficie antigraffio di facile pulitura e bordatura in</w:t>
      </w:r>
    </w:p>
    <w:p w:rsidR="00B159B9" w:rsidRDefault="00B159B9" w:rsidP="00B159B9">
      <w:r>
        <w:t>ABS, disponibile in vari colori.</w:t>
      </w:r>
    </w:p>
    <w:p w:rsidR="00B159B9" w:rsidRDefault="00B159B9" w:rsidP="00B159B9">
      <w:r>
        <w:t>Telaio in legno massello di faggio verniciato</w:t>
      </w:r>
    </w:p>
    <w:p w:rsidR="00B159B9" w:rsidRDefault="00B159B9" w:rsidP="00B159B9">
      <w:r>
        <w:t>trasparente con prodotti atossici all'acqua.</w:t>
      </w:r>
    </w:p>
    <w:p w:rsidR="00B159B9" w:rsidRDefault="00B159B9" w:rsidP="00B159B9">
      <w:r>
        <w:t>Le nuove gambe coniche, alleggeriscono visivamente</w:t>
      </w:r>
    </w:p>
    <w:p w:rsidR="00B159B9" w:rsidRDefault="00B159B9" w:rsidP="00B159B9">
      <w:r>
        <w:t>la figura del tavolo, dando così modo al design attuale</w:t>
      </w:r>
    </w:p>
    <w:p w:rsidR="00B159B9" w:rsidRDefault="00B159B9" w:rsidP="00B159B9">
      <w:r>
        <w:t>di entrare nel mondo dei più piccoli.</w:t>
      </w:r>
    </w:p>
    <w:p w:rsidR="00B159B9" w:rsidRDefault="00B159B9" w:rsidP="00B159B9">
      <w:r>
        <w:t>Dimensioni disponibili:</w:t>
      </w:r>
    </w:p>
    <w:p w:rsidR="00B159B9" w:rsidRDefault="00B159B9" w:rsidP="00B159B9">
      <w:r>
        <w:t>120x60 / 140x70 cm / 160x80 cm</w:t>
      </w:r>
    </w:p>
    <w:p w:rsidR="00B159B9" w:rsidRDefault="00B159B9" w:rsidP="00B159B9">
      <w:r w:rsidRPr="00B159B9">
        <w:t>Tipi di scuola: nido, materna, adulto</w:t>
      </w:r>
      <w:r w:rsidRPr="00B159B9">
        <w:cr/>
      </w:r>
      <w:r>
        <w:t>Codice: RT0126X</w:t>
      </w:r>
    </w:p>
    <w:p w:rsidR="00B159B9" w:rsidRDefault="00B159B9" w:rsidP="00B159B9">
      <w:r>
        <w:t>Categoria: Tavoli rettangolari</w:t>
      </w:r>
    </w:p>
    <w:sectPr w:rsidR="00B159B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236C6"/>
    <w:rsid w:val="006958D5"/>
    <w:rsid w:val="00704629"/>
    <w:rsid w:val="008E0C72"/>
    <w:rsid w:val="00AD1440"/>
    <w:rsid w:val="00B159B9"/>
    <w:rsid w:val="00C776E5"/>
    <w:rsid w:val="00E8791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2014-06-04T07:22:00Z</dcterms:created>
  <dcterms:modified xsi:type="dcterms:W3CDTF">2014-06-04T07:22:00Z</dcterms:modified>
</cp:coreProperties>
</file>