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0930E4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07/774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07/7746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930E4" w:rsidRDefault="000930E4" w:rsidP="00281AB3">
      <w:r>
        <w:t xml:space="preserve">Fontana a colonna con motivi ornamentali realizzata interamente in conglomerato cementizio armato </w:t>
      </w:r>
      <w:proofErr w:type="spellStart"/>
      <w:r>
        <w:t>fibrorinforzato</w:t>
      </w:r>
      <w:proofErr w:type="spellEnd"/>
      <w:r>
        <w:t xml:space="preserve"> trattato per resistere all'inquinamento urbano e a condizioni climatiche particolarmente umide. Dotato di griglia in acciaio. Dimensioni: 53X85X140 h cm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0930E4">
        <w:t>EP11034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930E4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B7D6-FE24-4763-89E1-70591899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2016-06-15T08:08:00Z</dcterms:created>
  <dcterms:modified xsi:type="dcterms:W3CDTF">2016-06-15T08:08:00Z</dcterms:modified>
</cp:coreProperties>
</file>