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B464BC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3772/749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772/7492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464BC" w:rsidRDefault="00B464BC" w:rsidP="00281AB3">
      <w:r>
        <w:t>Posacenere in acciaio zincato con supporto per lo spegnimento dei mozziconi. Palo di sostegno realizzato in tubo tondo d'acciaio zincato. Dotato di piastra sagomata per l'ancoraggio al suolo e sistema di svuotamento mediante sgancio del posacenere dal montante a mezzo di chiave a brugola fornita in dotazione. Ingombro: cm 12 x 12 x 106 h.</w:t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0F44C2">
        <w:t>21</w:t>
      </w:r>
      <w:r w:rsidR="00B464BC">
        <w:t>110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6465E"/>
    <w:rsid w:val="00081053"/>
    <w:rsid w:val="000B76D9"/>
    <w:rsid w:val="000B7E21"/>
    <w:rsid w:val="000F44C2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25D88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464BC"/>
    <w:rsid w:val="00B876CA"/>
    <w:rsid w:val="00BC7015"/>
    <w:rsid w:val="00BD45B5"/>
    <w:rsid w:val="00C32E04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5CD1-BE4E-4E4A-9737-84C0B538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2016-05-23T08:31:00Z</dcterms:created>
  <dcterms:modified xsi:type="dcterms:W3CDTF">2016-05-23T08:31:00Z</dcterms:modified>
</cp:coreProperties>
</file>