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840F3D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1711/143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711/1432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40F3D" w:rsidRDefault="00840F3D" w:rsidP="003109F9">
      <w:r>
        <w:t xml:space="preserve">Bacheca portachiavi con anta scorrevole in cristallo temperato </w:t>
      </w:r>
      <w:proofErr w:type="spellStart"/>
      <w:r>
        <w:t>sp</w:t>
      </w:r>
      <w:proofErr w:type="spellEnd"/>
      <w:r>
        <w:t xml:space="preserve">. 5mm, struttura in alluminio anodizzato naturale, ed angoli arrotondati in materiale plastico </w:t>
      </w:r>
      <w:proofErr w:type="spellStart"/>
      <w:r>
        <w:t>antiurto.Il</w:t>
      </w:r>
      <w:proofErr w:type="spellEnd"/>
      <w:r>
        <w:t xml:space="preserve"> fondo in acciaio </w:t>
      </w:r>
      <w:proofErr w:type="spellStart"/>
      <w:r>
        <w:t>preverniciato</w:t>
      </w:r>
      <w:proofErr w:type="spellEnd"/>
      <w:r>
        <w:t xml:space="preserve"> magnetico, disponibile con un numero diverso di ganci con numerazione progressiva. Disponibile in diverse dimensioni: 45X60 cm | 60X90 cm | 90X120 cm</w:t>
      </w:r>
      <w:bookmarkStart w:id="0" w:name="_GoBack"/>
      <w:bookmarkEnd w:id="0"/>
    </w:p>
    <w:p w:rsidR="003109F9" w:rsidRDefault="00B4493C" w:rsidP="003109F9">
      <w:r w:rsidRPr="00C173F8">
        <w:t xml:space="preserve">Categoria: </w:t>
      </w:r>
      <w:r w:rsidR="003109F9">
        <w:t>Lavagne/Bacheche/Teli per</w:t>
      </w:r>
    </w:p>
    <w:p w:rsidR="004B7EA9" w:rsidRPr="00C173F8" w:rsidRDefault="003109F9" w:rsidP="003109F9">
      <w:r>
        <w:t>proiezione</w:t>
      </w:r>
    </w:p>
    <w:p w:rsidR="0053405B" w:rsidRDefault="0053405B" w:rsidP="00281AB3">
      <w:r>
        <w:t xml:space="preserve">Codice: </w:t>
      </w:r>
      <w:r w:rsidR="008A76F3">
        <w:t>LB</w:t>
      </w:r>
      <w:r w:rsidR="00C02B34">
        <w:t>21006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A792E"/>
    <w:rsid w:val="001B0538"/>
    <w:rsid w:val="001F39EC"/>
    <w:rsid w:val="0021148A"/>
    <w:rsid w:val="00224671"/>
    <w:rsid w:val="00252185"/>
    <w:rsid w:val="002816B9"/>
    <w:rsid w:val="00281AB3"/>
    <w:rsid w:val="00284B08"/>
    <w:rsid w:val="003063C4"/>
    <w:rsid w:val="003109F9"/>
    <w:rsid w:val="003225ED"/>
    <w:rsid w:val="00412170"/>
    <w:rsid w:val="00432EB6"/>
    <w:rsid w:val="00456BF7"/>
    <w:rsid w:val="00461EB6"/>
    <w:rsid w:val="00484972"/>
    <w:rsid w:val="004B7EA9"/>
    <w:rsid w:val="004C1C07"/>
    <w:rsid w:val="004E768A"/>
    <w:rsid w:val="0053405B"/>
    <w:rsid w:val="00595F40"/>
    <w:rsid w:val="005A41BE"/>
    <w:rsid w:val="005D77D3"/>
    <w:rsid w:val="00630D67"/>
    <w:rsid w:val="006332CC"/>
    <w:rsid w:val="00651646"/>
    <w:rsid w:val="00657FE1"/>
    <w:rsid w:val="00664CB2"/>
    <w:rsid w:val="00687616"/>
    <w:rsid w:val="006A4DCA"/>
    <w:rsid w:val="006C634A"/>
    <w:rsid w:val="00704629"/>
    <w:rsid w:val="007F1EBE"/>
    <w:rsid w:val="00811D29"/>
    <w:rsid w:val="00840F3D"/>
    <w:rsid w:val="00897AE7"/>
    <w:rsid w:val="008A76F3"/>
    <w:rsid w:val="008E0C72"/>
    <w:rsid w:val="0090105D"/>
    <w:rsid w:val="00904900"/>
    <w:rsid w:val="00943B47"/>
    <w:rsid w:val="00983720"/>
    <w:rsid w:val="009A1FC4"/>
    <w:rsid w:val="009D2B86"/>
    <w:rsid w:val="009E042F"/>
    <w:rsid w:val="009F79F3"/>
    <w:rsid w:val="00A369EF"/>
    <w:rsid w:val="00A640AB"/>
    <w:rsid w:val="00AD1440"/>
    <w:rsid w:val="00AF3A4B"/>
    <w:rsid w:val="00B06358"/>
    <w:rsid w:val="00B149D8"/>
    <w:rsid w:val="00B156F8"/>
    <w:rsid w:val="00B4493C"/>
    <w:rsid w:val="00B876CA"/>
    <w:rsid w:val="00BF2371"/>
    <w:rsid w:val="00BF3963"/>
    <w:rsid w:val="00C02B34"/>
    <w:rsid w:val="00C173F8"/>
    <w:rsid w:val="00C24287"/>
    <w:rsid w:val="00C32E04"/>
    <w:rsid w:val="00C46B6F"/>
    <w:rsid w:val="00CC61CC"/>
    <w:rsid w:val="00CF4786"/>
    <w:rsid w:val="00D23713"/>
    <w:rsid w:val="00D32097"/>
    <w:rsid w:val="00D52E11"/>
    <w:rsid w:val="00D93B47"/>
    <w:rsid w:val="00DB1677"/>
    <w:rsid w:val="00E61D9A"/>
    <w:rsid w:val="00E85ACC"/>
    <w:rsid w:val="00E92896"/>
    <w:rsid w:val="00F0773A"/>
    <w:rsid w:val="00F73C2A"/>
    <w:rsid w:val="00F90C5F"/>
    <w:rsid w:val="00FC02BF"/>
    <w:rsid w:val="00FD5F0C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2016-05-17T08:33:00Z</dcterms:created>
  <dcterms:modified xsi:type="dcterms:W3CDTF">2016-05-17T08:33:00Z</dcterms:modified>
</cp:coreProperties>
</file>