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32324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806/773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06/773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32324" w:rsidRDefault="00132324" w:rsidP="00281AB3">
      <w:r>
        <w:t xml:space="preserve">Panca </w:t>
      </w:r>
      <w:proofErr w:type="spellStart"/>
      <w:r>
        <w:t>fiorellina</w:t>
      </w:r>
      <w:proofErr w:type="spellEnd"/>
      <w:r>
        <w:t xml:space="preserve"> senza schienale, pensata per rendere allegre le vostre aule ed i vostri spazi gioco. Con una struttura robusta in multistrato di betulla </w:t>
      </w:r>
      <w:proofErr w:type="spellStart"/>
      <w:r>
        <w:t>sp</w:t>
      </w:r>
      <w:proofErr w:type="spellEnd"/>
      <w:r>
        <w:t xml:space="preserve"> 18 mm con verniciatura atossica, che grazie alla varietà di colori si adatta perfettamente ad ogni vostra esigenza. Lunghezza 110 cm. * per le versioni laccate acquisto minimo 10 pezzi per colore.</w:t>
      </w:r>
    </w:p>
    <w:p w:rsidR="004B7EA9" w:rsidRDefault="00B4493C" w:rsidP="00281AB3">
      <w:r>
        <w:t>Categoria: Panche per bambini</w:t>
      </w:r>
    </w:p>
    <w:p w:rsidR="0053405B" w:rsidRDefault="0053405B" w:rsidP="00281AB3">
      <w:r>
        <w:t xml:space="preserve">Codice: </w:t>
      </w:r>
      <w:r w:rsidR="004C1C07">
        <w:t>AP010</w:t>
      </w:r>
      <w:r w:rsidR="00132324">
        <w:t>9X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32324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2016-05-05T09:10:00Z</dcterms:created>
  <dcterms:modified xsi:type="dcterms:W3CDTF">2016-05-05T09:10:00Z</dcterms:modified>
</cp:coreProperties>
</file>