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A0404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258/25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258/250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A0404" w:rsidRDefault="009A0404" w:rsidP="004D684B">
      <w:r>
        <w:t>La robusta struttura metallica, unitamente alle molle testate per resistere a lungo anche in ambienti con presenza di salsedine fanno di questo trampolino l'ideale per gli operatori del divertimento e dell'intrattenimento donando esclusività in piena sicurezza. I trampolini elastici sono secondi a nessuno nemmeno in sicurezza: tutti gli articoli prodotti sono conformi agli standard ASTM e EN1176. Con la rete di protezione integrata, offrono una garanzia di tenuta superiore a qualsiasi altro marchio e sono talmente sicuri, che possono essere utilizzati anche dai bimbi più piccoli. Peso massimo consentito: 159 kg Dimensioni disponibili: diametro 300 cm diametro 370 cm diametro 430 cm</w:t>
      </w:r>
    </w:p>
    <w:p w:rsidR="00E43EDB" w:rsidRDefault="00B4493C" w:rsidP="004D684B">
      <w:r>
        <w:t xml:space="preserve">Categoria: </w:t>
      </w:r>
      <w:r w:rsidR="00A56BFB">
        <w:t>Tappeti Elastici</w:t>
      </w:r>
    </w:p>
    <w:p w:rsidR="0049243C" w:rsidRDefault="0053405B" w:rsidP="00281AB3">
      <w:r>
        <w:t xml:space="preserve">Codice: </w:t>
      </w:r>
      <w:r w:rsidR="009A0404">
        <w:t>SA21016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6E163E"/>
    <w:rsid w:val="00704629"/>
    <w:rsid w:val="00897AE7"/>
    <w:rsid w:val="008B0A4E"/>
    <w:rsid w:val="008E0C72"/>
    <w:rsid w:val="0090105D"/>
    <w:rsid w:val="009A0404"/>
    <w:rsid w:val="00A138A7"/>
    <w:rsid w:val="00A369EF"/>
    <w:rsid w:val="00A5400D"/>
    <w:rsid w:val="00A56BFB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2016-01-08T08:37:00Z</dcterms:created>
  <dcterms:modified xsi:type="dcterms:W3CDTF">2016-01-08T08:37:00Z</dcterms:modified>
</cp:coreProperties>
</file>